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46C" w:rsidRPr="00F9346C" w:rsidRDefault="00F9346C" w:rsidP="00F9346C">
      <w:pPr>
        <w:spacing w:after="240" w:line="480" w:lineRule="auto"/>
        <w:rPr>
          <w:rFonts w:asciiTheme="majorBidi" w:eastAsia="Times New Roman" w:hAnsiTheme="majorBidi" w:cstheme="majorBidi"/>
          <w:color w:val="111111"/>
        </w:rPr>
      </w:pPr>
      <w:r w:rsidRPr="00F9346C">
        <w:rPr>
          <w:rFonts w:asciiTheme="majorBidi" w:eastAsia="Times New Roman" w:hAnsiTheme="majorBidi" w:cstheme="majorBidi"/>
          <w:color w:val="111111"/>
        </w:rPr>
        <w:t>For this Critical Thinking assignment, imagine that you are tasked with evaluating a major purchase, a magnetic resonance imaging (MRI) machine, by your healthcare organization. You have been asked to determine which of three options of a capital asset that your company should invest in.</w:t>
      </w:r>
    </w:p>
    <w:p w:rsidR="00F9346C" w:rsidRPr="00F9346C" w:rsidRDefault="00F9346C" w:rsidP="00F9346C">
      <w:pPr>
        <w:spacing w:after="240" w:line="480" w:lineRule="auto"/>
        <w:rPr>
          <w:rFonts w:asciiTheme="majorBidi" w:eastAsia="Times New Roman" w:hAnsiTheme="majorBidi" w:cstheme="majorBidi"/>
          <w:color w:val="111111"/>
        </w:rPr>
      </w:pPr>
      <w:r w:rsidRPr="00F9346C">
        <w:rPr>
          <w:rFonts w:asciiTheme="majorBidi" w:eastAsia="Times New Roman" w:hAnsiTheme="majorBidi" w:cstheme="majorBidi"/>
          <w:color w:val="111111"/>
        </w:rPr>
        <w:t>You are given the following information for the three options (Option A, Option B, and Option C). All figures are in Saudi riyals – SAR.</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1965"/>
        <w:gridCol w:w="1965"/>
        <w:gridCol w:w="1965"/>
      </w:tblGrid>
      <w:tr w:rsidR="00F9346C" w:rsidRPr="00F9346C" w:rsidTr="00F9346C">
        <w:trPr>
          <w:tblCellSpacing w:w="0" w:type="dxa"/>
          <w:jc w:val="center"/>
        </w:trPr>
        <w:tc>
          <w:tcPr>
            <w:tcW w:w="615" w:type="dxa"/>
            <w:tcBorders>
              <w:top w:val="outset" w:sz="6" w:space="0" w:color="auto"/>
              <w:left w:val="outset" w:sz="6" w:space="0" w:color="auto"/>
              <w:bottom w:val="outset" w:sz="6" w:space="0" w:color="auto"/>
              <w:right w:val="outset" w:sz="6" w:space="0" w:color="auto"/>
            </w:tcBorders>
            <w:vAlign w:val="center"/>
            <w:hideMark/>
          </w:tcPr>
          <w:p w:rsidR="00F9346C" w:rsidRPr="00F9346C" w:rsidRDefault="00F9346C" w:rsidP="00F9346C">
            <w:pPr>
              <w:spacing w:line="480" w:lineRule="auto"/>
              <w:jc w:val="center"/>
              <w:rPr>
                <w:rFonts w:asciiTheme="majorBidi" w:eastAsia="Times New Roman" w:hAnsiTheme="majorBidi" w:cstheme="majorBidi"/>
                <w:b/>
                <w:bCs/>
              </w:rPr>
            </w:pPr>
            <w:r w:rsidRPr="00F9346C">
              <w:rPr>
                <w:rFonts w:asciiTheme="majorBidi" w:eastAsia="Times New Roman" w:hAnsiTheme="majorBidi" w:cstheme="majorBidi"/>
                <w:b/>
                <w:bCs/>
                <w:bdr w:val="none" w:sz="0" w:space="0" w:color="auto" w:frame="1"/>
              </w:rPr>
              <w:t>Year</w:t>
            </w:r>
          </w:p>
        </w:tc>
        <w:tc>
          <w:tcPr>
            <w:tcW w:w="1965" w:type="dxa"/>
            <w:tcBorders>
              <w:top w:val="outset" w:sz="6" w:space="0" w:color="auto"/>
              <w:left w:val="outset" w:sz="6" w:space="0" w:color="auto"/>
              <w:bottom w:val="outset" w:sz="6" w:space="0" w:color="auto"/>
              <w:right w:val="outset" w:sz="6" w:space="0" w:color="auto"/>
            </w:tcBorders>
            <w:vAlign w:val="center"/>
            <w:hideMark/>
          </w:tcPr>
          <w:p w:rsidR="00F9346C" w:rsidRPr="00F9346C" w:rsidRDefault="00F9346C" w:rsidP="00F9346C">
            <w:pPr>
              <w:spacing w:line="480" w:lineRule="auto"/>
              <w:jc w:val="center"/>
              <w:rPr>
                <w:rFonts w:asciiTheme="majorBidi" w:eastAsia="Times New Roman" w:hAnsiTheme="majorBidi" w:cstheme="majorBidi"/>
                <w:b/>
                <w:bCs/>
              </w:rPr>
            </w:pPr>
            <w:r w:rsidRPr="00F9346C">
              <w:rPr>
                <w:rFonts w:asciiTheme="majorBidi" w:eastAsia="Times New Roman" w:hAnsiTheme="majorBidi" w:cstheme="majorBidi"/>
                <w:b/>
                <w:bCs/>
                <w:bdr w:val="none" w:sz="0" w:space="0" w:color="auto" w:frame="1"/>
              </w:rPr>
              <w:t>Net Cash Flow Option A</w:t>
            </w:r>
          </w:p>
        </w:tc>
        <w:tc>
          <w:tcPr>
            <w:tcW w:w="1965" w:type="dxa"/>
            <w:tcBorders>
              <w:top w:val="outset" w:sz="6" w:space="0" w:color="auto"/>
              <w:left w:val="outset" w:sz="6" w:space="0" w:color="auto"/>
              <w:bottom w:val="outset" w:sz="6" w:space="0" w:color="auto"/>
              <w:right w:val="outset" w:sz="6" w:space="0" w:color="auto"/>
            </w:tcBorders>
            <w:vAlign w:val="center"/>
            <w:hideMark/>
          </w:tcPr>
          <w:p w:rsidR="00F9346C" w:rsidRPr="00F9346C" w:rsidRDefault="00F9346C" w:rsidP="00F9346C">
            <w:pPr>
              <w:spacing w:line="480" w:lineRule="auto"/>
              <w:jc w:val="center"/>
              <w:rPr>
                <w:rFonts w:asciiTheme="majorBidi" w:eastAsia="Times New Roman" w:hAnsiTheme="majorBidi" w:cstheme="majorBidi"/>
                <w:b/>
                <w:bCs/>
              </w:rPr>
            </w:pPr>
            <w:r w:rsidRPr="00F9346C">
              <w:rPr>
                <w:rFonts w:asciiTheme="majorBidi" w:eastAsia="Times New Roman" w:hAnsiTheme="majorBidi" w:cstheme="majorBidi"/>
                <w:b/>
                <w:bCs/>
                <w:bdr w:val="none" w:sz="0" w:space="0" w:color="auto" w:frame="1"/>
              </w:rPr>
              <w:t>Net Cash Flow Option B</w:t>
            </w:r>
          </w:p>
        </w:tc>
        <w:tc>
          <w:tcPr>
            <w:tcW w:w="1965" w:type="dxa"/>
            <w:tcBorders>
              <w:top w:val="outset" w:sz="6" w:space="0" w:color="auto"/>
              <w:left w:val="outset" w:sz="6" w:space="0" w:color="auto"/>
              <w:bottom w:val="outset" w:sz="6" w:space="0" w:color="auto"/>
              <w:right w:val="outset" w:sz="6" w:space="0" w:color="auto"/>
            </w:tcBorders>
            <w:vAlign w:val="center"/>
            <w:hideMark/>
          </w:tcPr>
          <w:p w:rsidR="00F9346C" w:rsidRPr="00F9346C" w:rsidRDefault="00F9346C" w:rsidP="00F9346C">
            <w:pPr>
              <w:spacing w:line="480" w:lineRule="auto"/>
              <w:jc w:val="center"/>
              <w:rPr>
                <w:rFonts w:asciiTheme="majorBidi" w:eastAsia="Times New Roman" w:hAnsiTheme="majorBidi" w:cstheme="majorBidi"/>
                <w:b/>
                <w:bCs/>
              </w:rPr>
            </w:pPr>
            <w:r w:rsidRPr="00F9346C">
              <w:rPr>
                <w:rFonts w:asciiTheme="majorBidi" w:eastAsia="Times New Roman" w:hAnsiTheme="majorBidi" w:cstheme="majorBidi"/>
                <w:b/>
                <w:bCs/>
                <w:bdr w:val="none" w:sz="0" w:space="0" w:color="auto" w:frame="1"/>
              </w:rPr>
              <w:t>Net Cash Flow Option C</w:t>
            </w:r>
          </w:p>
        </w:tc>
      </w:tr>
      <w:tr w:rsidR="00F9346C" w:rsidRPr="00F9346C" w:rsidTr="00F9346C">
        <w:trPr>
          <w:tblCellSpacing w:w="0" w:type="dxa"/>
          <w:jc w:val="center"/>
        </w:trPr>
        <w:tc>
          <w:tcPr>
            <w:tcW w:w="61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center"/>
              <w:rPr>
                <w:rFonts w:asciiTheme="majorBidi" w:eastAsia="Times New Roman" w:hAnsiTheme="majorBidi" w:cstheme="majorBidi"/>
              </w:rPr>
            </w:pPr>
            <w:r w:rsidRPr="00F9346C">
              <w:rPr>
                <w:rFonts w:asciiTheme="majorBidi" w:eastAsia="Times New Roman" w:hAnsiTheme="majorBidi" w:cstheme="majorBidi"/>
              </w:rPr>
              <w:t>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(37,500,000)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(37,500,000)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(37,500,000)</w:t>
            </w:r>
          </w:p>
        </w:tc>
      </w:tr>
      <w:tr w:rsidR="00F9346C" w:rsidRPr="00F9346C" w:rsidTr="00F9346C">
        <w:trPr>
          <w:tblCellSpacing w:w="0" w:type="dxa"/>
          <w:jc w:val="center"/>
        </w:trPr>
        <w:tc>
          <w:tcPr>
            <w:tcW w:w="61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center"/>
              <w:rPr>
                <w:rFonts w:asciiTheme="majorBidi" w:eastAsia="Times New Roman" w:hAnsiTheme="majorBidi" w:cstheme="majorBidi"/>
              </w:rPr>
            </w:pPr>
            <w:r w:rsidRPr="00F9346C">
              <w:rPr>
                <w:rFonts w:asciiTheme="majorBidi" w:eastAsia="Times New Roman" w:hAnsiTheme="majorBidi" w:cstheme="majorBidi"/>
              </w:rPr>
              <w:t>1</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18,750,000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7,500,000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15,000,000</w:t>
            </w:r>
          </w:p>
        </w:tc>
      </w:tr>
      <w:tr w:rsidR="00F9346C" w:rsidRPr="00F9346C" w:rsidTr="00F9346C">
        <w:trPr>
          <w:tblCellSpacing w:w="0" w:type="dxa"/>
          <w:jc w:val="center"/>
        </w:trPr>
        <w:tc>
          <w:tcPr>
            <w:tcW w:w="61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center"/>
              <w:rPr>
                <w:rFonts w:asciiTheme="majorBidi" w:eastAsia="Times New Roman" w:hAnsiTheme="majorBidi" w:cstheme="majorBidi"/>
              </w:rPr>
            </w:pPr>
            <w:r w:rsidRPr="00F9346C">
              <w:rPr>
                <w:rFonts w:asciiTheme="majorBidi" w:eastAsia="Times New Roman" w:hAnsiTheme="majorBidi" w:cstheme="majorBidi"/>
              </w:rPr>
              <w:t>2</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3,750,000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11,250,000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7,500,000</w:t>
            </w:r>
          </w:p>
        </w:tc>
      </w:tr>
      <w:tr w:rsidR="00F9346C" w:rsidRPr="00F9346C" w:rsidTr="00F9346C">
        <w:trPr>
          <w:tblCellSpacing w:w="0" w:type="dxa"/>
          <w:jc w:val="center"/>
        </w:trPr>
        <w:tc>
          <w:tcPr>
            <w:tcW w:w="61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center"/>
              <w:rPr>
                <w:rFonts w:asciiTheme="majorBidi" w:eastAsia="Times New Roman" w:hAnsiTheme="majorBidi" w:cstheme="majorBidi"/>
              </w:rPr>
            </w:pPr>
            <w:r w:rsidRPr="00F9346C">
              <w:rPr>
                <w:rFonts w:asciiTheme="majorBidi" w:eastAsia="Times New Roman" w:hAnsiTheme="majorBidi" w:cstheme="majorBidi"/>
              </w:rPr>
              <w:t>3</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11,250,000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15,000,000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3,750,000</w:t>
            </w:r>
          </w:p>
        </w:tc>
      </w:tr>
      <w:tr w:rsidR="00F9346C" w:rsidRPr="00F9346C" w:rsidTr="00F9346C">
        <w:trPr>
          <w:tblCellSpacing w:w="0" w:type="dxa"/>
          <w:jc w:val="center"/>
        </w:trPr>
        <w:tc>
          <w:tcPr>
            <w:tcW w:w="61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center"/>
              <w:rPr>
                <w:rFonts w:asciiTheme="majorBidi" w:eastAsia="Times New Roman" w:hAnsiTheme="majorBidi" w:cstheme="majorBidi"/>
              </w:rPr>
            </w:pPr>
            <w:r w:rsidRPr="00F9346C">
              <w:rPr>
                <w:rFonts w:asciiTheme="majorBidi" w:eastAsia="Times New Roman" w:hAnsiTheme="majorBidi" w:cstheme="majorBidi"/>
              </w:rPr>
              <w:t>4</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15,000,000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11,250,000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7,500,000</w:t>
            </w:r>
          </w:p>
        </w:tc>
      </w:tr>
      <w:tr w:rsidR="00F9346C" w:rsidRPr="00F9346C" w:rsidTr="00F9346C">
        <w:trPr>
          <w:tblCellSpacing w:w="0" w:type="dxa"/>
          <w:jc w:val="center"/>
        </w:trPr>
        <w:tc>
          <w:tcPr>
            <w:tcW w:w="61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center"/>
              <w:rPr>
                <w:rFonts w:asciiTheme="majorBidi" w:eastAsia="Times New Roman" w:hAnsiTheme="majorBidi" w:cstheme="majorBidi"/>
              </w:rPr>
            </w:pPr>
            <w:r w:rsidRPr="00F9346C">
              <w:rPr>
                <w:rFonts w:asciiTheme="majorBidi" w:eastAsia="Times New Roman" w:hAnsiTheme="majorBidi" w:cstheme="majorBidi"/>
              </w:rPr>
              <w:t>5</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3,750,000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7,500,000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w:t>
            </w:r>
          </w:p>
        </w:tc>
      </w:tr>
      <w:tr w:rsidR="00F9346C" w:rsidRPr="00F9346C" w:rsidTr="00F9346C">
        <w:trPr>
          <w:tblCellSpacing w:w="0" w:type="dxa"/>
          <w:jc w:val="center"/>
        </w:trPr>
        <w:tc>
          <w:tcPr>
            <w:tcW w:w="61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center"/>
              <w:rPr>
                <w:rFonts w:asciiTheme="majorBidi" w:eastAsia="Times New Roman" w:hAnsiTheme="majorBidi" w:cstheme="majorBidi"/>
              </w:rPr>
            </w:pPr>
            <w:r w:rsidRPr="00F9346C">
              <w:rPr>
                <w:rFonts w:asciiTheme="majorBidi" w:eastAsia="Times New Roman" w:hAnsiTheme="majorBidi" w:cstheme="majorBidi"/>
              </w:rPr>
              <w:t>6</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7,500,000</w:t>
            </w:r>
          </w:p>
        </w:tc>
        <w:tc>
          <w:tcPr>
            <w:tcW w:w="1965" w:type="dxa"/>
            <w:tcBorders>
              <w:top w:val="outset" w:sz="6" w:space="0" w:color="auto"/>
              <w:left w:val="outset" w:sz="6" w:space="0" w:color="auto"/>
              <w:bottom w:val="outset" w:sz="6" w:space="0" w:color="auto"/>
              <w:right w:val="outset" w:sz="6" w:space="0" w:color="auto"/>
            </w:tcBorders>
            <w:hideMark/>
          </w:tcPr>
          <w:p w:rsidR="00F9346C" w:rsidRPr="00F9346C" w:rsidRDefault="00F9346C" w:rsidP="00F9346C">
            <w:pPr>
              <w:spacing w:after="240" w:line="480" w:lineRule="auto"/>
              <w:jc w:val="right"/>
              <w:rPr>
                <w:rFonts w:asciiTheme="majorBidi" w:eastAsia="Times New Roman" w:hAnsiTheme="majorBidi" w:cstheme="majorBidi"/>
              </w:rPr>
            </w:pPr>
            <w:r w:rsidRPr="00F9346C">
              <w:rPr>
                <w:rFonts w:asciiTheme="majorBidi" w:eastAsia="Times New Roman" w:hAnsiTheme="majorBidi" w:cstheme="majorBidi"/>
              </w:rPr>
              <w:t> </w:t>
            </w:r>
          </w:p>
        </w:tc>
      </w:tr>
    </w:tbl>
    <w:p w:rsidR="00F9346C" w:rsidRPr="00F9346C" w:rsidRDefault="00F9346C" w:rsidP="00F9346C">
      <w:pPr>
        <w:spacing w:after="240" w:line="480" w:lineRule="auto"/>
        <w:rPr>
          <w:rFonts w:asciiTheme="majorBidi" w:eastAsia="Times New Roman" w:hAnsiTheme="majorBidi" w:cstheme="majorBidi"/>
          <w:color w:val="111111"/>
        </w:rPr>
      </w:pPr>
      <w:r w:rsidRPr="00F9346C">
        <w:rPr>
          <w:rFonts w:asciiTheme="majorBidi" w:eastAsia="Times New Roman" w:hAnsiTheme="majorBidi" w:cstheme="majorBidi"/>
          <w:color w:val="111111"/>
        </w:rPr>
        <w:t>10% Rate of Return</w:t>
      </w:r>
      <w:bookmarkStart w:id="0" w:name="_GoBack"/>
      <w:bookmarkEnd w:id="0"/>
    </w:p>
    <w:p w:rsidR="00F9346C" w:rsidRPr="00F9346C" w:rsidRDefault="00F9346C" w:rsidP="00F9346C">
      <w:pPr>
        <w:spacing w:after="240" w:line="480" w:lineRule="auto"/>
        <w:rPr>
          <w:rFonts w:asciiTheme="majorBidi" w:eastAsia="Times New Roman" w:hAnsiTheme="majorBidi" w:cstheme="majorBidi"/>
          <w:color w:val="111111"/>
        </w:rPr>
      </w:pPr>
      <w:r w:rsidRPr="00F9346C">
        <w:rPr>
          <w:rFonts w:asciiTheme="majorBidi" w:eastAsia="Times New Roman" w:hAnsiTheme="majorBidi" w:cstheme="majorBidi"/>
          <w:color w:val="111111"/>
        </w:rPr>
        <w:t>For this project, the option you choose is based on your present value (PV) and payback period calculations. You must choose one of the three option choices (A, B, or C). In the event that your calculations are contradictory, you are to determine which method is the most accurate. Be sure to highlight the time value of money as one of your considerations.</w:t>
      </w:r>
    </w:p>
    <w:p w:rsidR="00F9346C" w:rsidRPr="00F9346C" w:rsidRDefault="00F9346C" w:rsidP="00F9346C">
      <w:pPr>
        <w:spacing w:after="240" w:line="480" w:lineRule="auto"/>
        <w:rPr>
          <w:rFonts w:asciiTheme="majorBidi" w:eastAsia="Times New Roman" w:hAnsiTheme="majorBidi" w:cstheme="majorBidi"/>
          <w:color w:val="111111"/>
        </w:rPr>
      </w:pPr>
      <w:r w:rsidRPr="00F9346C">
        <w:rPr>
          <w:rFonts w:asciiTheme="majorBidi" w:eastAsia="Times New Roman" w:hAnsiTheme="majorBidi" w:cstheme="majorBidi"/>
          <w:color w:val="111111"/>
        </w:rPr>
        <w:lastRenderedPageBreak/>
        <w:t>Construct a PowerPoint presentation meeting the following structural requirements. Your presentation must:</w:t>
      </w:r>
    </w:p>
    <w:p w:rsidR="00F9346C" w:rsidRPr="00F9346C" w:rsidRDefault="00F9346C" w:rsidP="00F9346C">
      <w:pPr>
        <w:numPr>
          <w:ilvl w:val="0"/>
          <w:numId w:val="1"/>
        </w:numPr>
        <w:spacing w:line="480" w:lineRule="auto"/>
        <w:ind w:left="0"/>
        <w:rPr>
          <w:rFonts w:asciiTheme="majorBidi" w:eastAsia="Times New Roman" w:hAnsiTheme="majorBidi" w:cstheme="majorBidi"/>
          <w:color w:val="111111"/>
        </w:rPr>
      </w:pPr>
      <w:r w:rsidRPr="00F9346C">
        <w:rPr>
          <w:rFonts w:asciiTheme="majorBidi" w:eastAsia="Times New Roman" w:hAnsiTheme="majorBidi" w:cstheme="majorBidi"/>
          <w:color w:val="111111"/>
        </w:rPr>
        <w:t>Be organized, using professional themes and transitions in addressing the evaluation of the purchase.</w:t>
      </w:r>
    </w:p>
    <w:p w:rsidR="00F9346C" w:rsidRPr="00F9346C" w:rsidRDefault="00F9346C" w:rsidP="00F9346C">
      <w:pPr>
        <w:numPr>
          <w:ilvl w:val="0"/>
          <w:numId w:val="1"/>
        </w:numPr>
        <w:spacing w:line="480" w:lineRule="auto"/>
        <w:ind w:left="0"/>
        <w:rPr>
          <w:rFonts w:asciiTheme="majorBidi" w:eastAsia="Times New Roman" w:hAnsiTheme="majorBidi" w:cstheme="majorBidi"/>
          <w:color w:val="111111"/>
        </w:rPr>
      </w:pPr>
      <w:r w:rsidRPr="00F9346C">
        <w:rPr>
          <w:rFonts w:asciiTheme="majorBidi" w:eastAsia="Times New Roman" w:hAnsiTheme="majorBidi" w:cstheme="majorBidi"/>
          <w:color w:val="111111"/>
        </w:rPr>
        <w:t>Consist of four slides, not including the title and reference slides (six total slides).</w:t>
      </w:r>
    </w:p>
    <w:p w:rsidR="00F9346C" w:rsidRPr="00F9346C" w:rsidRDefault="00F9346C" w:rsidP="00F9346C">
      <w:pPr>
        <w:numPr>
          <w:ilvl w:val="0"/>
          <w:numId w:val="1"/>
        </w:numPr>
        <w:spacing w:line="480" w:lineRule="auto"/>
        <w:ind w:left="0"/>
        <w:rPr>
          <w:rFonts w:asciiTheme="majorBidi" w:eastAsia="Times New Roman" w:hAnsiTheme="majorBidi" w:cstheme="majorBidi"/>
          <w:color w:val="111111"/>
        </w:rPr>
      </w:pPr>
      <w:r w:rsidRPr="00F9346C">
        <w:rPr>
          <w:rFonts w:asciiTheme="majorBidi" w:eastAsia="Times New Roman" w:hAnsiTheme="majorBidi" w:cstheme="majorBidi"/>
          <w:color w:val="111111"/>
        </w:rPr>
        <w:t>Provide in each slide detailed speakers notes—a minimum of 100 words in length. Notes must draw from, and cite, relevant reference materials.</w:t>
      </w:r>
    </w:p>
    <w:p w:rsidR="00F9346C" w:rsidRPr="00F9346C" w:rsidRDefault="00F9346C" w:rsidP="00F9346C">
      <w:pPr>
        <w:numPr>
          <w:ilvl w:val="0"/>
          <w:numId w:val="1"/>
        </w:numPr>
        <w:spacing w:line="480" w:lineRule="auto"/>
        <w:ind w:left="0"/>
        <w:rPr>
          <w:rFonts w:asciiTheme="majorBidi" w:eastAsia="Times New Roman" w:hAnsiTheme="majorBidi" w:cstheme="majorBidi"/>
          <w:color w:val="111111"/>
        </w:rPr>
      </w:pPr>
      <w:r w:rsidRPr="00F9346C">
        <w:rPr>
          <w:rFonts w:asciiTheme="majorBidi" w:eastAsia="Times New Roman" w:hAnsiTheme="majorBidi" w:cstheme="majorBidi"/>
          <w:color w:val="111111"/>
        </w:rPr>
        <w:t>Provide support for your statements with in-text citations from a minimum of two scholarly articles from peer-reviewed journals. Additional sources may come from the class readings or textbook, but a minimum of two </w:t>
      </w:r>
      <w:r w:rsidRPr="00F9346C">
        <w:rPr>
          <w:rFonts w:asciiTheme="majorBidi" w:eastAsia="Times New Roman" w:hAnsiTheme="majorBidi" w:cstheme="majorBidi"/>
          <w:i/>
          <w:iCs/>
          <w:color w:val="111111"/>
          <w:bdr w:val="none" w:sz="0" w:space="0" w:color="auto" w:frame="1"/>
        </w:rPr>
        <w:t>must be external</w:t>
      </w:r>
      <w:r w:rsidRPr="00F9346C">
        <w:rPr>
          <w:rFonts w:asciiTheme="majorBidi" w:eastAsia="Times New Roman" w:hAnsiTheme="majorBidi" w:cstheme="majorBidi"/>
          <w:color w:val="111111"/>
        </w:rPr>
        <w:t>.</w:t>
      </w:r>
    </w:p>
    <w:p w:rsidR="00F9346C" w:rsidRPr="00F9346C" w:rsidRDefault="00F9346C" w:rsidP="00F9346C">
      <w:pPr>
        <w:numPr>
          <w:ilvl w:val="0"/>
          <w:numId w:val="1"/>
        </w:numPr>
        <w:spacing w:line="480" w:lineRule="auto"/>
        <w:ind w:left="0"/>
        <w:rPr>
          <w:rFonts w:asciiTheme="majorBidi" w:eastAsia="Times New Roman" w:hAnsiTheme="majorBidi" w:cstheme="majorBidi"/>
          <w:color w:val="111111"/>
        </w:rPr>
      </w:pPr>
      <w:r w:rsidRPr="00F9346C">
        <w:rPr>
          <w:rFonts w:asciiTheme="majorBidi" w:eastAsia="Times New Roman" w:hAnsiTheme="majorBidi" w:cstheme="majorBidi"/>
          <w:color w:val="111111"/>
        </w:rPr>
        <w:t>The Saudi Digital Library is a good place to find these references.</w:t>
      </w:r>
    </w:p>
    <w:p w:rsidR="00F9346C" w:rsidRPr="00F9346C" w:rsidRDefault="00F9346C" w:rsidP="00F9346C">
      <w:pPr>
        <w:numPr>
          <w:ilvl w:val="0"/>
          <w:numId w:val="1"/>
        </w:numPr>
        <w:spacing w:line="480" w:lineRule="auto"/>
        <w:ind w:left="0"/>
        <w:rPr>
          <w:rFonts w:asciiTheme="majorBidi" w:eastAsia="Times New Roman" w:hAnsiTheme="majorBidi" w:cstheme="majorBidi"/>
          <w:color w:val="111111"/>
        </w:rPr>
      </w:pPr>
      <w:r w:rsidRPr="00F9346C">
        <w:rPr>
          <w:rFonts w:asciiTheme="majorBidi" w:eastAsia="Times New Roman" w:hAnsiTheme="majorBidi" w:cstheme="majorBidi"/>
          <w:color w:val="111111"/>
        </w:rPr>
        <w:t>Follow APA and Saudi Electronic University writing standards.</w:t>
      </w:r>
    </w:p>
    <w:p w:rsidR="00F9346C" w:rsidRPr="00F9346C" w:rsidRDefault="00F9346C" w:rsidP="00F9346C">
      <w:pPr>
        <w:spacing w:after="240" w:line="480" w:lineRule="auto"/>
        <w:rPr>
          <w:rFonts w:asciiTheme="majorBidi" w:eastAsia="Times New Roman" w:hAnsiTheme="majorBidi" w:cstheme="majorBidi"/>
          <w:color w:val="111111"/>
        </w:rPr>
      </w:pPr>
      <w:r w:rsidRPr="00F9346C">
        <w:rPr>
          <w:rFonts w:asciiTheme="majorBidi" w:eastAsia="Times New Roman" w:hAnsiTheme="majorBidi" w:cstheme="majorBidi"/>
          <w:color w:val="111111"/>
        </w:rPr>
        <w:t xml:space="preserve">You are strongly encouraged to submit all assignments to the </w:t>
      </w:r>
      <w:proofErr w:type="spellStart"/>
      <w:r w:rsidRPr="00F9346C">
        <w:rPr>
          <w:rFonts w:asciiTheme="majorBidi" w:eastAsia="Times New Roman" w:hAnsiTheme="majorBidi" w:cstheme="majorBidi"/>
          <w:color w:val="111111"/>
        </w:rPr>
        <w:t>Turnitin</w:t>
      </w:r>
      <w:proofErr w:type="spellEnd"/>
      <w:r w:rsidRPr="00F9346C">
        <w:rPr>
          <w:rFonts w:asciiTheme="majorBidi" w:eastAsia="Times New Roman" w:hAnsiTheme="majorBidi" w:cstheme="majorBidi"/>
          <w:color w:val="111111"/>
        </w:rPr>
        <w:t xml:space="preserve"> Originality Check prior to submitting them to your instructor for grading. If you are unsure how to submit an assignment to the Originality Check tool, review the </w:t>
      </w:r>
      <w:proofErr w:type="spellStart"/>
      <w:r w:rsidRPr="00F9346C">
        <w:rPr>
          <w:rFonts w:asciiTheme="majorBidi" w:eastAsia="Times New Roman" w:hAnsiTheme="majorBidi" w:cstheme="majorBidi"/>
          <w:color w:val="111111"/>
        </w:rPr>
        <w:t>Turnitin</w:t>
      </w:r>
      <w:proofErr w:type="spellEnd"/>
      <w:r w:rsidRPr="00F9346C">
        <w:rPr>
          <w:rFonts w:asciiTheme="majorBidi" w:eastAsia="Times New Roman" w:hAnsiTheme="majorBidi" w:cstheme="majorBidi"/>
          <w:color w:val="111111"/>
        </w:rPr>
        <w:t xml:space="preserve"> Originality Check Student Guide.</w:t>
      </w:r>
    </w:p>
    <w:p w:rsidR="00E47888" w:rsidRPr="00F9346C" w:rsidRDefault="00E47888" w:rsidP="00F9346C">
      <w:pPr>
        <w:spacing w:line="480" w:lineRule="auto"/>
        <w:rPr>
          <w:rFonts w:asciiTheme="majorBidi" w:hAnsiTheme="majorBidi" w:cstheme="majorBidi"/>
        </w:rPr>
      </w:pPr>
    </w:p>
    <w:sectPr w:rsidR="00E47888" w:rsidRPr="00F9346C" w:rsidSect="00EA65B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FB33B5"/>
    <w:multiLevelType w:val="multilevel"/>
    <w:tmpl w:val="E624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46C"/>
    <w:rsid w:val="0020779C"/>
    <w:rsid w:val="00E47888"/>
    <w:rsid w:val="00EA65BE"/>
    <w:rsid w:val="00F934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82E5B8A-C7B9-9944-BF0A-3ED1397AA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346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9346C"/>
    <w:rPr>
      <w:b/>
      <w:bCs/>
    </w:rPr>
  </w:style>
  <w:style w:type="character" w:customStyle="1" w:styleId="apple-converted-space">
    <w:name w:val="apple-converted-space"/>
    <w:basedOn w:val="DefaultParagraphFont"/>
    <w:rsid w:val="00F9346C"/>
  </w:style>
  <w:style w:type="character" w:styleId="Emphasis">
    <w:name w:val="Emphasis"/>
    <w:basedOn w:val="DefaultParagraphFont"/>
    <w:uiPriority w:val="20"/>
    <w:qFormat/>
    <w:rsid w:val="00F934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7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327</Words>
  <Characters>1864</Characters>
  <Application>Microsoft Office Word</Application>
  <DocSecurity>0</DocSecurity>
  <Lines>15</Lines>
  <Paragraphs>4</Paragraphs>
  <ScaleCrop>false</ScaleCrop>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2019-09-23T11:30:00Z</dcterms:created>
  <dcterms:modified xsi:type="dcterms:W3CDTF">2019-09-23T11:33:00Z</dcterms:modified>
</cp:coreProperties>
</file>